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Собрания представителей г. Кузнецка от 29.11.2007 N 159-62/4</w:t>
              <w:br/>
              <w:t xml:space="preserve">(ред. от 26.03.2021)</w:t>
              <w:br/>
              <w:t xml:space="preserve">"Об утверждении Положения о проведении аттестации муниципальных служащих города Кузнецка"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29 ноября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159-62/4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СОБРАНИЕ ПРЕДСТАВИТЕЛЕЙ ГОРОДА КУЗНЕЦКА</w:t>
      </w:r>
    </w:p>
    <w:p>
      <w:pPr>
        <w:pStyle w:val="2"/>
        <w:jc w:val="center"/>
      </w:pPr>
      <w:r>
        <w:rPr>
          <w:sz w:val="20"/>
        </w:rPr>
        <w:t xml:space="preserve">ПЕНЗЕНСКОЙ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ПРОВЕДЕНИИ АТТЕСТАЦИИ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ГОРОДА КУЗНЕЦКА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Собранием представителей</w:t>
      </w:r>
    </w:p>
    <w:p>
      <w:pPr>
        <w:pStyle w:val="0"/>
        <w:jc w:val="right"/>
      </w:pPr>
      <w:r>
        <w:rPr>
          <w:sz w:val="20"/>
        </w:rPr>
        <w:t xml:space="preserve">города Кузнецка</w:t>
      </w:r>
    </w:p>
    <w:p>
      <w:pPr>
        <w:pStyle w:val="0"/>
        <w:jc w:val="right"/>
      </w:pPr>
      <w:r>
        <w:rPr>
          <w:sz w:val="20"/>
        </w:rPr>
        <w:t xml:space="preserve">29 ноября 2007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Собрания представителей г. Кузнецка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19.10.2010 </w:t>
            </w:r>
            <w:hyperlink w:history="0" r:id="rId7" w:tooltip="Решение Собрания представителей г. Кузнецка от 19.10.2010 N 112-28/5 &quot;О внесении изменений в Положение о проведении аттестации муниципальных служащих города Кузнецка, утвержденное решением Собрания представителей города Кузнецка от 29.11.2007 N 159-62/4&quot; {КонсультантПлюс}">
              <w:r>
                <w:rPr>
                  <w:sz w:val="20"/>
                  <w:color w:val="0000ff"/>
                </w:rPr>
                <w:t xml:space="preserve">N 112-28/5</w:t>
              </w:r>
            </w:hyperlink>
            <w:r>
              <w:rPr>
                <w:sz w:val="20"/>
                <w:color w:val="392c69"/>
              </w:rPr>
              <w:t xml:space="preserve">, от 01.03.2013 </w:t>
            </w:r>
            <w:hyperlink w:history="0" r:id="rId8" w:tooltip="Решение Собрания представителей г. Кузнецка от 01.03.2013 N 18-61/5 &quot;О внесении изменений в решение Собрания представителей города Кузнецка от 29.11.2007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18-61/5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28.11.2013 </w:t>
            </w:r>
            <w:hyperlink w:history="0" r:id="rId9" w:tooltip="Решение Собрания представителей г. Кузнецка от 28.11.2013 N 123-70/5 &quot;О внесении изменений в решение Собрания представителей города Кузнецка от 29.11.2007 г.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123-70/5</w:t>
              </w:r>
            </w:hyperlink>
            <w:r>
              <w:rPr>
                <w:sz w:val="20"/>
                <w:color w:val="392c69"/>
              </w:rPr>
              <w:t xml:space="preserve">, от 30.03.2017 </w:t>
            </w:r>
            <w:hyperlink w:history="0" r:id="rId10" w:tooltip="Решение Собрания представителей г. Кузнецка от 30.03.2017 N 28-40/6 &quot;О внесении изменения в решение Собрания представителей города Кузнецка от 29.11.2007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28-40/6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10.08.2017 </w:t>
            </w:r>
            <w:hyperlink w:history="0" r:id="rId11" w:tooltip="Решение Собрания представителей г. Кузнецка от 10.08.2017 N 87-46/6 &quot;О внесении изменения в решение Собрания представителей города Кузнецка от 29.11.2007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87-46/6</w:t>
              </w:r>
            </w:hyperlink>
            <w:r>
              <w:rPr>
                <w:sz w:val="20"/>
                <w:color w:val="392c69"/>
              </w:rPr>
              <w:t xml:space="preserve">, от 26.03.2021 </w:t>
            </w:r>
            <w:hyperlink w:history="0" r:id="rId12" w:tooltip="Решение Собрания представителей г. Кузнецка от 26.03.2021 N 24-20/7 &quot;О внесении изменений в решение Собрания представителей города Кузнецка Пензенской области от 29.11.2007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24-20/7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13" w:tooltip="Закон Пензенской обл. от 10.10.2007 N 1390-ЗПО (ред. от 04.03.2024) &quot;О муниципальной службе в Пензенской области&quot; (принят ЗС Пензенской обл. 05.10.2007) (вместе с &quot;Реестром должностей муниципальной службы в Пензенской области&quot;, &quot;Типовым положением о проведении аттестации муниципальных служащих в Пензенской области&quot;, &quot;Положением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Пензенской области от 10.10.2007 N 1390-ЗПО "О муниципальной службе в Пензенской области", </w:t>
      </w:r>
      <w:hyperlink w:history="0" r:id="rId14" w:tooltip="&quot;Устав города Кузнецка Пензенской области&quot; (принят Решением Собрания представителей г. Кузнецка от 26.11.2009 N 114-13/5) (ред. от 31.08.2023) (Зарегистрировано в Управлении Минюста РФ по Пензенской обл. 28.12.2009 N RU583030002009001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Устава города Кузнецка Пензенской области, Собрание представителей города Кузнецка решило: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ешение Собрания представителей г. Кузнецка от 26.03.2021 N 24-20/7 &quot;О внесении изменений в решение Собрания представителей города Кузнецка Пензенской области от 29.11.2007 N 159-62/4 &quot;Об утверждении Положения о проведении аттестации муниципальных служащих города Кузнецк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Собрания представителей г. Кузнецка от 26.03.2021 N 24-20/7)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проведении аттестации муниципальных служащих города Кузнецка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решения возложить на заместителя главы администрации города Кузнецка Пастушкову Л.Н.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6" w:tooltip="Решение Собрания представителей г. Кузнецка от 30.03.2017 N 28-40/6 &quot;О внесении изменения в решение Собрания представителей города Кузнецка от 29.11.2007 N 159-62/4 &quot;Об утверждении Положения о проведении аттестации муниципальных служащих города Кузнецк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Собрания представителей г. Кузнецка от 30.03.2017 N 28-40/6)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Кузнецка</w:t>
      </w:r>
    </w:p>
    <w:p>
      <w:pPr>
        <w:pStyle w:val="0"/>
        <w:jc w:val="right"/>
      </w:pPr>
      <w:r>
        <w:rPr>
          <w:sz w:val="20"/>
        </w:rPr>
        <w:t xml:space="preserve">В.А.ЗЕМЛЯНСКИЙ</w:t>
      </w:r>
    </w:p>
    <w:p>
      <w:pPr>
        <w:pStyle w:val="0"/>
      </w:pPr>
      <w:r>
        <w:rPr>
          <w:sz w:val="20"/>
        </w:rPr>
        <w:t xml:space="preserve">29.11.2007</w:t>
      </w:r>
    </w:p>
    <w:p>
      <w:pPr>
        <w:pStyle w:val="0"/>
        <w:spacing w:before="200" w:line-rule="auto"/>
      </w:pPr>
      <w:r>
        <w:rPr>
          <w:sz w:val="20"/>
        </w:rPr>
        <w:t xml:space="preserve">N 159-62/4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Собрания представителей</w:t>
      </w:r>
    </w:p>
    <w:p>
      <w:pPr>
        <w:pStyle w:val="0"/>
        <w:jc w:val="right"/>
      </w:pPr>
      <w:r>
        <w:rPr>
          <w:sz w:val="20"/>
        </w:rPr>
        <w:t xml:space="preserve">города Кузнецка</w:t>
      </w:r>
    </w:p>
    <w:p>
      <w:pPr>
        <w:pStyle w:val="0"/>
        <w:jc w:val="right"/>
      </w:pPr>
      <w:r>
        <w:rPr>
          <w:sz w:val="20"/>
        </w:rPr>
        <w:t xml:space="preserve">от 29 ноября 2007 г. N 159-62/4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АТТЕСТАЦИИ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ГОРОДА КУЗНЕЦКА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Собрания представителей г. Кузнецка от 10.08.2017 </w:t>
            </w:r>
            <w:hyperlink w:history="0" r:id="rId17" w:tooltip="Решение Собрания представителей г. Кузнецка от 10.08.2017 N 87-46/6 &quot;О внесении изменения в решение Собрания представителей города Кузнецка от 29.11.2007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87-46/6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26.03.2021 </w:t>
            </w:r>
            <w:hyperlink w:history="0" r:id="rId18" w:tooltip="Решение Собрания представителей г. Кузнецка от 26.03.2021 N 24-20/7 &quot;О внесении изменений в решение Собрания представителей города Кузнецка Пензенской области от 29.11.2007 N 159-62/4 &quot;Об утверждении Положения о проведении аттестации муниципальных служащих города Кузнецка&quot; {КонсультантПлюс}">
              <w:r>
                <w:rPr>
                  <w:sz w:val="20"/>
                  <w:color w:val="0000ff"/>
                </w:rPr>
                <w:t xml:space="preserve">N 24-20/7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в соответствии с </w:t>
      </w:r>
      <w:hyperlink w:history="0" r:id="rId19" w:tooltip="Закон Пензенской обл. от 10.10.2007 N 1390-ЗПО (ред. от 04.03.2024) &quot;О муниципальной службе в Пензенской области&quot; (принят ЗС Пензенской обл. 05.10.2007) (вместе с &quot;Реестром должностей муниципальной службы в Пензенской области&quot;, &quot;Типовым положением о проведении аттестации муниципальных служащих в Пензенской области&quot;, &quot;Положением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Пензенской области от 10 октября 2007 года N 1390-ЗПО "О муниципальной службе в Пензенской области" (далее - Закон Пензенской области "О муниципальной службе в Пензенской области") определяется порядок проведения аттестации муниципальных служащих в органах местного самоуправления города Кузнецка.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Аттестация проводится в целях определения соответствия муниципального служащего замещаемой должности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Аттестации не подлежат муниципальные служащие: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замещающие должности муниципальной службы менее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достигшие возраста 60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беременные женщины;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замещающие должности муниципальной службы на основании срочного трудового договора (контракта).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Аттестация муниципальных служащих проводится один раз в три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проведения аттестации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Для проведения аттестации муниципальных служащих руководителем органа местного самоуправления города Кузнецка издается правовой акт, содержащий положения: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формировании аттестационной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утверждении графика проведения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подготовке документов, необходимых для работы аттестационной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Аттестационная комиссия формируется актом руководителя органа местного самоуправления в соответствии с настоящим Положением. Указанным актом определяются состав аттестационной комиссии, сроки и порядок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состав аттестационной комиссии включаются руководитель органа местного самоуправления и (или) уполномоченные им муниципальные служащие (в том числе из кадровой службы и подразделения, в котором муниципальный служащий, подлежащий аттестации, замещает должность муниципальной службы), а также включаемые в состав аттестационной комиссии в соответствии с положениями абзаца второго настоящего пункта независимые эксперты - представители научных, образовательных и других организаций, а также иных органов местного самоуправления,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Включаемые в состав аттестационной комиссии представители научных, образовательных и других организаций, а также иных органов местного самоуправления, приглашаются по письменному запросу органа местного самоуправления, направленному без указания персональных данных независимых экспертов.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срок пребывания независимого эксперта в аттестационной комиссии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аттестационной комиссии для проведения аттестации муниципальных служащих, исполнение должностных обязанностей которых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>
      <w:pPr>
        <w:pStyle w:val="0"/>
        <w:jc w:val="both"/>
      </w:pPr>
      <w:r>
        <w:rPr>
          <w:sz w:val="20"/>
        </w:rPr>
        <w:t xml:space="preserve">(часть 6 в ред. </w:t>
      </w:r>
      <w:hyperlink w:history="0" r:id="rId20" w:tooltip="Решение Собрания представителей г. Кузнецка от 26.03.2021 N 24-20/7 &quot;О внесении изменений в решение Собрания представителей города Кузнецка Пензенской области от 29.11.2007 N 159-62/4 &quot;Об утверждении Положения о проведении аттестации муниципальных служащих города Кузнецк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Собрания представителей г. Кузнецка от 26.03.2021 N 24-20/7)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График проведения аттестации ежегодно утверждается руководителем органа местного самоуправления и доводится до сведения каждого аттестуемого муниципального служащего не менее чем за месяц до начала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графике проведения аттестации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органа местного самоуправления города Кузнецка, в котором проводится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список муниципальных служащих, подлежащих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дата, время и место проведения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дата представления в аттестационную комиссию необходимых документов с указанием ответственного за их представление руководителя соответствующего органа местного самоуправления, отраслевого (функционального) или территориального органа администрации, в которых проводится аттестация.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Не позднее чем за две недели до начала аттестации в аттестационную комиссию представляется отзыв об исполнении подлежащих аттестации муниципальных служащих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Отзыв, предусмотренный </w:t>
      </w:r>
      <w:hyperlink w:history="0" w:anchor="P83" w:tooltip="10. Не позднее чем за две недели до начала аттестации в аттестационную комиссию представляется отзыв об исполнении подлежащих аттестации муниципальных служащих должностных обязанностей за аттестационный период, подписанный его непосредственным руководителем и утвержденный вышестоящим руководителем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должен содержать следующие сведения о муниципальном служащем: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замещаемая должность муниципальной службы на момент проведения аттестации и дата назначения на эту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основных вопросов (документов), в решении (разработке) которых муниципальный служащий принимал участие;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мотивированная оценка профессиональных, деловых качеств и результатов профессиональной служебной деятельности муниципального служащего (</w:t>
      </w:r>
      <w:hyperlink w:history="0" w:anchor="P127" w:tooltip="ОТЗЫВ">
        <w:r>
          <w:rPr>
            <w:sz w:val="20"/>
            <w:color w:val="0000ff"/>
          </w:rPr>
          <w:t xml:space="preserve">приложение 1</w:t>
        </w:r>
      </w:hyperlink>
      <w:r>
        <w:rPr>
          <w:sz w:val="20"/>
        </w:rPr>
        <w:t xml:space="preserve"> к настоящему Положению).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 отзыву об исполнении должностных обязанностей подлежащих аттестации муниципальных служащих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Проведение аттестации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Аттестационная комиссия рассматривает представленные документы, заслушивает сообщение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объективного проведения аттестации после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аттестационная комиссия имеет право перенести аттестацию на следующее заседание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Обсуждение профессиональных и деловых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(органом местного самоуправления, отраслевым (функциональным) или территориальным органом администрации) задач, сложности выполняемой им работы, ее эффективности и результативности.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 Российской Федерации и Пензенской области, а при аттестации муниципального служащего, наделенного организационно-распорядительными полномочиями по отношению к другим муниципальным служащими, - также организаторские 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Заседание аттестационной комиссии считается правомочным, если на нем присутствует не менее двух третей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результатам аттестации муниципального служащего аттестационной комиссией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соответствует замещаемой должности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соответствует замещаемой должности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Результаты аттестации сообщаются аттестованным муниципальным служащим непосредственно после подведения итогов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аттестации заносятся в аттестационный </w:t>
      </w:r>
      <w:hyperlink w:history="0" w:anchor="P203" w:tooltip="Аттестационный лист">
        <w:r>
          <w:rPr>
            <w:sz w:val="20"/>
            <w:color w:val="0000ff"/>
          </w:rPr>
          <w:t xml:space="preserve">лист</w:t>
        </w:r>
      </w:hyperlink>
      <w:r>
        <w:rPr>
          <w:sz w:val="20"/>
        </w:rPr>
        <w:t xml:space="preserve"> муниципального служащего (приложение 2 к настоящему Положению).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служащий знакомится с аттестационным листом под расписку.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Материалы аттестации муниципального служащего представляются руководителю органа местного самоуправления не позднее чем через семь дней после ее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Муниципальный служащий вправе обжаловать результаты аттестации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проведении аттестации</w:t>
      </w:r>
    </w:p>
    <w:p>
      <w:pPr>
        <w:pStyle w:val="0"/>
        <w:jc w:val="right"/>
      </w:pPr>
      <w:r>
        <w:rPr>
          <w:sz w:val="20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0"/>
        </w:rPr>
        <w:t xml:space="preserve">города Кузнецка</w:t>
      </w:r>
    </w:p>
    <w:p>
      <w:pPr>
        <w:pStyle w:val="0"/>
        <w:jc w:val="both"/>
      </w:pPr>
      <w:r>
        <w:rPr>
          <w:sz w:val="20"/>
        </w:rPr>
      </w:r>
    </w:p>
    <w:bookmarkStart w:id="127" w:name="P127"/>
    <w:bookmarkEnd w:id="127"/>
    <w:p>
      <w:pPr>
        <w:pStyle w:val="0"/>
        <w:jc w:val="center"/>
      </w:pPr>
      <w:r>
        <w:rPr>
          <w:sz w:val="20"/>
        </w:rPr>
        <w:t xml:space="preserve">ОТЗЫВ</w:t>
      </w:r>
    </w:p>
    <w:p>
      <w:pPr>
        <w:pStyle w:val="0"/>
        <w:jc w:val="center"/>
      </w:pPr>
      <w:r>
        <w:rPr>
          <w:sz w:val="20"/>
        </w:rPr>
        <w:t xml:space="preserve">О СЛУЖЕБНОЙ ДЕЯТЕЛЬНОСТИ МУНИЦИПАЛЬНОГО СЛУЖАЩЕГО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Год, число и месяц рождения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Сведения о профессиональном образовании, наличии ученой степени, ученого</w:t>
      </w:r>
    </w:p>
    <w:p>
      <w:pPr>
        <w:pStyle w:val="1"/>
        <w:jc w:val="both"/>
      </w:pPr>
      <w:r>
        <w:rPr>
          <w:sz w:val="20"/>
        </w:rPr>
        <w:t xml:space="preserve">звания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(когда и какое учебное заведение окончил, специальность и квалификация по</w:t>
      </w:r>
    </w:p>
    <w:p>
      <w:pPr>
        <w:pStyle w:val="1"/>
        <w:jc w:val="both"/>
      </w:pPr>
      <w:r>
        <w:rPr>
          <w:sz w:val="20"/>
        </w:rPr>
        <w:t xml:space="preserve">                образованию, ученая степень, ученое звание)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Замещаемая  должность  муниципальной службы на  момент аттестации и дата</w:t>
      </w:r>
    </w:p>
    <w:p>
      <w:pPr>
        <w:pStyle w:val="1"/>
        <w:jc w:val="both"/>
      </w:pPr>
      <w:r>
        <w:rPr>
          <w:sz w:val="20"/>
        </w:rPr>
        <w:t xml:space="preserve">назначения на эту должность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Стаж муниципальной службы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Общий трудовой стаж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 Перечень основных вопросов (документов), в решении (разработке) которых</w:t>
      </w:r>
    </w:p>
    <w:p>
      <w:pPr>
        <w:pStyle w:val="1"/>
        <w:jc w:val="both"/>
      </w:pPr>
      <w:r>
        <w:rPr>
          <w:sz w:val="20"/>
        </w:rPr>
        <w:t xml:space="preserve">принимает участие муниципальный служащий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Мотивированная оценка знаний, навыков и умений (профессионального уровня), деловых качеств и результатов служебной деятельности муниципального служащего (по следующим критериям):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муниципальным служащим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законов, законов Пензенской области, </w:t>
      </w:r>
      <w:hyperlink w:history="0" r:id="rId22" w:tooltip="&quot;Устав города Кузнецка Пензенской области&quot; (принят Решением Собрания представителей г. Кузнецка от 26.11.2009 N 114-13/5) (ред. от 31.08.2023) (Зарегистрировано в Управлении Минюста РФ по Пензенской обл. 28.12.2009 N RU583030002009001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города Кузнецка Пензенской области и других муниципальных правовых актов города Кузнецка, необходимых в его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уровень профессионального образования муниципального служащего и соответствие его занимаемой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должностных обязанностей и умение применять их в практической работе, ответственность за результаты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наделения организационно-распорядительными полномочиями: умение организовывать труд подчиненных и осуществлять руководство их работой;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самостоятельности при выполнении должностных обязанностей и принятии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уровень компетенции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интенсивности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восприятие муниципальным служащим критических замечаний руководителей и коллег по работе, способность к самокритике;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отношение и способность муниципального служащего к повышению своих профессиональных знаний;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возможности профессионального роста и выдвижения в резерв для замещения вышестоящих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состояние дел в подчиненном подразделении или на участке работы, за который отвечает муниципальный служащий;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выполненных муниципальным служащим наиболее значимых работах и подготовленных им документах за аттестационный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способность осваивать информационные технологии в муниципальной службе, применять современные технические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выполнение внутреннего распорядка дня, этика и стиль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поощрений и дисциплинарных взысканий;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недостатки в служебной деятельности муниципального служащего.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Выводы и рекомендации руководителя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руководителя. 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"____"__________ 20 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</w:t>
      </w:r>
    </w:p>
    <w:p>
      <w:pPr>
        <w:pStyle w:val="1"/>
        <w:jc w:val="both"/>
      </w:pPr>
      <w:r>
        <w:rPr>
          <w:sz w:val="20"/>
        </w:rPr>
        <w:t xml:space="preserve">__________________ (________________)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"____"__________ 20 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отзывом ознакомлен _________________________ (_______________)</w:t>
      </w:r>
    </w:p>
    <w:p>
      <w:pPr>
        <w:pStyle w:val="1"/>
        <w:jc w:val="both"/>
      </w:pPr>
      <w:r>
        <w:rPr>
          <w:sz w:val="20"/>
        </w:rPr>
        <w:t xml:space="preserve">                     (подпись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служащего)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"____"__________ 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проведении аттестации</w:t>
      </w:r>
    </w:p>
    <w:p>
      <w:pPr>
        <w:pStyle w:val="0"/>
        <w:jc w:val="right"/>
      </w:pPr>
      <w:r>
        <w:rPr>
          <w:sz w:val="20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0"/>
        </w:rPr>
        <w:t xml:space="preserve">города Кузнецка</w:t>
      </w:r>
    </w:p>
    <w:p>
      <w:pPr>
        <w:pStyle w:val="0"/>
        <w:jc w:val="both"/>
      </w:pPr>
      <w:r>
        <w:rPr>
          <w:sz w:val="20"/>
        </w:rPr>
      </w:r>
    </w:p>
    <w:bookmarkStart w:id="203" w:name="P203"/>
    <w:bookmarkEnd w:id="203"/>
    <w:p>
      <w:pPr>
        <w:pStyle w:val="0"/>
        <w:jc w:val="center"/>
      </w:pPr>
      <w:r>
        <w:rPr>
          <w:sz w:val="20"/>
        </w:rPr>
        <w:t xml:space="preserve">Аттестационный лист</w:t>
      </w:r>
    </w:p>
    <w:p>
      <w:pPr>
        <w:pStyle w:val="0"/>
        <w:jc w:val="center"/>
      </w:pPr>
      <w:r>
        <w:rPr>
          <w:sz w:val="20"/>
        </w:rPr>
        <w:t xml:space="preserve">муниципального служащего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Год, число и месяц рождения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Сведения о профессиональном образовании, наличии ученой степени, ученого</w:t>
      </w:r>
    </w:p>
    <w:p>
      <w:pPr>
        <w:pStyle w:val="1"/>
        <w:jc w:val="both"/>
      </w:pPr>
      <w:r>
        <w:rPr>
          <w:sz w:val="20"/>
        </w:rPr>
        <w:t xml:space="preserve">звания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(когда и какое учебное заведение окончил, специальность и квалификация по</w:t>
      </w:r>
    </w:p>
    <w:p>
      <w:pPr>
        <w:pStyle w:val="1"/>
        <w:jc w:val="both"/>
      </w:pPr>
      <w:r>
        <w:rPr>
          <w:sz w:val="20"/>
        </w:rPr>
        <w:t xml:space="preserve">                образованию, ученая степень, ученое звание)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Замещаемая должность  муниципальной  службы на момент аттестации  и дата</w:t>
      </w:r>
    </w:p>
    <w:p>
      <w:pPr>
        <w:pStyle w:val="1"/>
        <w:jc w:val="both"/>
      </w:pPr>
      <w:r>
        <w:rPr>
          <w:sz w:val="20"/>
        </w:rPr>
        <w:t xml:space="preserve">назначения на эту должность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Стаж муниципальной службы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Общий трудовой стаж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Вопросы к муниципальному служащему и краткие ответы на них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Замечания и предложения, высказанные аттестационной комиссией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Краткая оценка выполнения муниципальным служащим рекомендаций предыдущей</w:t>
      </w:r>
    </w:p>
    <w:p>
      <w:pPr>
        <w:pStyle w:val="1"/>
        <w:jc w:val="both"/>
      </w:pPr>
      <w:r>
        <w:rPr>
          <w:sz w:val="20"/>
        </w:rPr>
        <w:t xml:space="preserve">аттестации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(выполнены, выполнены частично, не выполнены)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Решение аттестационной комиссии:</w:t>
      </w:r>
    </w:p>
    <w:p>
      <w:pPr>
        <w:pStyle w:val="1"/>
        <w:jc w:val="both"/>
      </w:pPr>
      <w:r>
        <w:rPr>
          <w:sz w:val="20"/>
        </w:rPr>
        <w:t xml:space="preserve">    - соответствует замещаемой должности муниципальной службы;</w:t>
      </w:r>
    </w:p>
    <w:p>
      <w:pPr>
        <w:pStyle w:val="1"/>
        <w:jc w:val="both"/>
      </w:pPr>
      <w:r>
        <w:rPr>
          <w:sz w:val="20"/>
        </w:rPr>
        <w:t xml:space="preserve">    - не соответствует замещаемой должности муниципальной службы.</w:t>
      </w:r>
    </w:p>
    <w:p>
      <w:pPr>
        <w:pStyle w:val="1"/>
        <w:jc w:val="both"/>
      </w:pPr>
      <w:r>
        <w:rPr>
          <w:sz w:val="20"/>
        </w:rPr>
        <w:t xml:space="preserve">10. Рекомендации: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Количественный состав аттестационной комиссии _________________________</w:t>
      </w:r>
    </w:p>
    <w:p>
      <w:pPr>
        <w:pStyle w:val="1"/>
        <w:jc w:val="both"/>
      </w:pPr>
      <w:r>
        <w:rPr>
          <w:sz w:val="20"/>
        </w:rPr>
        <w:t xml:space="preserve">    На заседании присутствовало ________ членов аттестационной комиссии</w:t>
      </w:r>
    </w:p>
    <w:p>
      <w:pPr>
        <w:pStyle w:val="1"/>
        <w:jc w:val="both"/>
      </w:pPr>
      <w:r>
        <w:rPr>
          <w:sz w:val="20"/>
        </w:rPr>
        <w:t xml:space="preserve">    Количество голосов "за" _____, "против" ______, "воздержался" ______</w:t>
      </w:r>
    </w:p>
    <w:p>
      <w:pPr>
        <w:pStyle w:val="1"/>
        <w:jc w:val="both"/>
      </w:pPr>
      <w:r>
        <w:rPr>
          <w:sz w:val="20"/>
        </w:rPr>
        <w:t xml:space="preserve">12. Примечания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аттестационной комиссии 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Заместитель председателя</w:t>
      </w:r>
    </w:p>
    <w:p>
      <w:pPr>
        <w:pStyle w:val="1"/>
        <w:jc w:val="both"/>
      </w:pPr>
      <w:r>
        <w:rPr>
          <w:sz w:val="20"/>
        </w:rPr>
        <w:t xml:space="preserve">аттестационной комиссии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Секретарь</w:t>
      </w:r>
    </w:p>
    <w:p>
      <w:pPr>
        <w:pStyle w:val="1"/>
        <w:jc w:val="both"/>
      </w:pPr>
      <w:r>
        <w:rPr>
          <w:sz w:val="20"/>
        </w:rPr>
        <w:t xml:space="preserve">аттестационной комиссии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аттестационной комиссии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проведения аттестации 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аттестационным листом</w:t>
      </w:r>
    </w:p>
    <w:p>
      <w:pPr>
        <w:pStyle w:val="1"/>
        <w:jc w:val="both"/>
      </w:pPr>
      <w:r>
        <w:rPr>
          <w:sz w:val="20"/>
        </w:rPr>
        <w:t xml:space="preserve">ознакомился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 муниципального служащего, 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(место для печати)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Собрания представителей г. Кузнецка от 29.11.2007 N 159-62/4</w:t>
            <w:br/>
            <w:t>(ред. от 26.03.2021)</w:t>
            <w:br/>
            <w:t>"Об утверждении Положения о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1&amp;n=45918&amp;dst=100008" TargetMode = "External"/>
	<Relationship Id="rId8" Type="http://schemas.openxmlformats.org/officeDocument/2006/relationships/hyperlink" Target="https://login.consultant.ru/link/?req=doc&amp;base=RLAW021&amp;n=70081&amp;dst=100008" TargetMode = "External"/>
	<Relationship Id="rId9" Type="http://schemas.openxmlformats.org/officeDocument/2006/relationships/hyperlink" Target="https://login.consultant.ru/link/?req=doc&amp;base=RLAW021&amp;n=75336&amp;dst=100008" TargetMode = "External"/>
	<Relationship Id="rId10" Type="http://schemas.openxmlformats.org/officeDocument/2006/relationships/hyperlink" Target="https://login.consultant.ru/link/?req=doc&amp;base=RLAW021&amp;n=115180&amp;dst=100008" TargetMode = "External"/>
	<Relationship Id="rId11" Type="http://schemas.openxmlformats.org/officeDocument/2006/relationships/hyperlink" Target="https://login.consultant.ru/link/?req=doc&amp;base=RLAW021&amp;n=118960&amp;dst=100008" TargetMode = "External"/>
	<Relationship Id="rId12" Type="http://schemas.openxmlformats.org/officeDocument/2006/relationships/hyperlink" Target="https://login.consultant.ru/link/?req=doc&amp;base=RLAW021&amp;n=158217&amp;dst=100008" TargetMode = "External"/>
	<Relationship Id="rId13" Type="http://schemas.openxmlformats.org/officeDocument/2006/relationships/hyperlink" Target="https://login.consultant.ru/link/?req=doc&amp;base=RLAW021&amp;n=191303&amp;dst=100040" TargetMode = "External"/>
	<Relationship Id="rId14" Type="http://schemas.openxmlformats.org/officeDocument/2006/relationships/hyperlink" Target="https://login.consultant.ru/link/?req=doc&amp;base=RLAW021&amp;n=188193&amp;dst=100281" TargetMode = "External"/>
	<Relationship Id="rId15" Type="http://schemas.openxmlformats.org/officeDocument/2006/relationships/hyperlink" Target="https://login.consultant.ru/link/?req=doc&amp;base=RLAW021&amp;n=158217&amp;dst=100009" TargetMode = "External"/>
	<Relationship Id="rId16" Type="http://schemas.openxmlformats.org/officeDocument/2006/relationships/hyperlink" Target="https://login.consultant.ru/link/?req=doc&amp;base=RLAW021&amp;n=115180&amp;dst=100008" TargetMode = "External"/>
	<Relationship Id="rId17" Type="http://schemas.openxmlformats.org/officeDocument/2006/relationships/hyperlink" Target="https://login.consultant.ru/link/?req=doc&amp;base=RLAW021&amp;n=118960&amp;dst=100008" TargetMode = "External"/>
	<Relationship Id="rId18" Type="http://schemas.openxmlformats.org/officeDocument/2006/relationships/hyperlink" Target="https://login.consultant.ru/link/?req=doc&amp;base=RLAW021&amp;n=158217&amp;dst=100010" TargetMode = "External"/>
	<Relationship Id="rId19" Type="http://schemas.openxmlformats.org/officeDocument/2006/relationships/hyperlink" Target="https://login.consultant.ru/link/?req=doc&amp;base=RLAW021&amp;n=191303" TargetMode = "External"/>
	<Relationship Id="rId20" Type="http://schemas.openxmlformats.org/officeDocument/2006/relationships/hyperlink" Target="https://login.consultant.ru/link/?req=doc&amp;base=RLAW021&amp;n=158217&amp;dst=100010" TargetMode = "External"/>
	<Relationship Id="rId21" Type="http://schemas.openxmlformats.org/officeDocument/2006/relationships/hyperlink" Target="https://login.consultant.ru/link/?req=doc&amp;base=LAW&amp;n=2875" TargetMode = "External"/>
	<Relationship Id="rId22" Type="http://schemas.openxmlformats.org/officeDocument/2006/relationships/hyperlink" Target="https://login.consultant.ru/link/?req=doc&amp;base=RLAW021&amp;n=1881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г. Кузнецка от 29.11.2007 N 159-62/4
(ред. от 26.03.2021)
"Об утверждении Положения о проведении аттестации муниципальных служащих города Кузнецка"</dc:title>
  <dcterms:created xsi:type="dcterms:W3CDTF">2024-04-09T13:42:26Z</dcterms:created>
</cp:coreProperties>
</file>